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7F5175" w:rsidR="009077AB" w:rsidP="00EA2AEB" w:rsidRDefault="001E416E" w14:paraId="3FC707C6" w14:textId="330A57AE">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rsidRPr="007F5175" w:rsidR="00894A33" w:rsidP="003E75B6" w:rsidRDefault="00894A33" w14:paraId="5181FF4F" w14:textId="77777777">
      <w:pPr>
        <w:autoSpaceDE w:val="0"/>
        <w:autoSpaceDN w:val="0"/>
        <w:adjustRightInd w:val="0"/>
        <w:jc w:val="right"/>
        <w:rPr>
          <w:rFonts w:ascii="Arial" w:hAnsi="Arial"/>
          <w:color w:val="000000" w:themeColor="text1"/>
          <w:szCs w:val="24"/>
          <w:lang w:val="de-DE" w:eastAsia="de-AT"/>
        </w:rPr>
      </w:pPr>
    </w:p>
    <w:p w:rsidRPr="007F5175" w:rsidR="00894A33" w:rsidP="003E75B6" w:rsidRDefault="00894A33" w14:paraId="032C6560" w14:textId="77777777">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rsidRPr="007F5175" w:rsidR="00175140" w:rsidP="00175140" w:rsidRDefault="000155B8" w14:paraId="63251712" w14:textId="7F5DD045">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EE3E8E">
        <w:rPr>
          <w:rFonts w:ascii="Arial" w:hAnsi="Arial"/>
          <w:b/>
          <w:bCs/>
          <w:color w:val="000000" w:themeColor="text1"/>
          <w:sz w:val="29"/>
          <w:szCs w:val="29"/>
          <w:lang w:val="de-DE"/>
        </w:rPr>
        <w:t>Nachhaltigkeit als Zukunftsauftrag</w:t>
      </w:r>
      <w:r w:rsidRPr="007F5175" w:rsidR="00175140">
        <w:rPr>
          <w:rFonts w:ascii="Arial" w:hAnsi="Arial"/>
          <w:b/>
          <w:bCs/>
          <w:color w:val="000000" w:themeColor="text1"/>
          <w:sz w:val="29"/>
          <w:szCs w:val="29"/>
          <w:lang w:val="de-DE"/>
        </w:rPr>
        <w:br/>
      </w:r>
      <w:r w:rsidR="00EE3E8E">
        <w:rPr>
          <w:rFonts w:ascii="Arial" w:hAnsi="Arial"/>
          <w:color w:val="000000" w:themeColor="text1"/>
          <w:sz w:val="24"/>
          <w:szCs w:val="24"/>
          <w:lang w:val="de-DE"/>
        </w:rPr>
        <w:t xml:space="preserve">Der </w:t>
      </w:r>
      <w:r w:rsidR="004A57F4">
        <w:rPr>
          <w:rFonts w:ascii="Arial" w:hAnsi="Arial"/>
          <w:color w:val="000000" w:themeColor="text1"/>
          <w:sz w:val="24"/>
          <w:szCs w:val="24"/>
          <w:lang w:val="de-DE"/>
        </w:rPr>
        <w:t xml:space="preserve">4. </w:t>
      </w:r>
      <w:r w:rsidR="00EE3E8E">
        <w:rPr>
          <w:rFonts w:ascii="Arial" w:hAnsi="Arial"/>
          <w:color w:val="000000" w:themeColor="text1"/>
          <w:sz w:val="24"/>
          <w:szCs w:val="24"/>
          <w:lang w:val="de-DE"/>
        </w:rPr>
        <w:t>Jahreskongress Bündnis Nachhaltige Hochschulen fand an der FHV statt</w:t>
      </w:r>
    </w:p>
    <w:p w:rsidR="00175140" w:rsidP="00175140" w:rsidRDefault="00175140" w14:paraId="4508A37E" w14:textId="77777777">
      <w:pPr>
        <w:widowControl w:val="0"/>
        <w:autoSpaceDE w:val="0"/>
        <w:autoSpaceDN w:val="0"/>
        <w:adjustRightInd w:val="0"/>
        <w:spacing w:line="276" w:lineRule="auto"/>
        <w:rPr>
          <w:rFonts w:ascii="Arial" w:hAnsi="Arial"/>
          <w:i/>
          <w:iCs/>
          <w:lang w:val="de-AT"/>
        </w:rPr>
      </w:pPr>
    </w:p>
    <w:p w:rsidR="00DD79AE" w:rsidP="00DD79AE" w:rsidRDefault="00175140" w14:paraId="3BE9A39A" w14:textId="72BF46B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CF49FF">
        <w:rPr>
          <w:rFonts w:ascii="Arial" w:hAnsi="Arial"/>
          <w:i/>
          <w:iCs/>
          <w:lang w:val="de-AT"/>
        </w:rPr>
        <w:t xml:space="preserve">15. </w:t>
      </w:r>
      <w:r w:rsidR="00EE3E8E">
        <w:rPr>
          <w:rFonts w:ascii="Arial" w:hAnsi="Arial"/>
          <w:i/>
          <w:iCs/>
          <w:lang w:val="de-AT"/>
        </w:rPr>
        <w:t>Juni</w:t>
      </w:r>
      <w:r w:rsidR="00DD79AE">
        <w:rPr>
          <w:rFonts w:ascii="Arial" w:hAnsi="Arial"/>
          <w:i/>
          <w:iCs/>
          <w:lang w:val="de-AT"/>
        </w:rPr>
        <w:t xml:space="preserve"> 202</w:t>
      </w:r>
      <w:r w:rsidR="00273E4C">
        <w:rPr>
          <w:rFonts w:ascii="Arial" w:hAnsi="Arial"/>
          <w:i/>
          <w:iCs/>
          <w:lang w:val="de-AT"/>
        </w:rPr>
        <w:t>6</w:t>
      </w:r>
      <w:r w:rsidRPr="00BA52CE">
        <w:rPr>
          <w:rFonts w:ascii="Arial" w:hAnsi="Arial"/>
          <w:i/>
          <w:iCs/>
          <w:lang w:val="de-AT"/>
        </w:rPr>
        <w:t xml:space="preserve"> – </w:t>
      </w:r>
      <w:r w:rsidRPr="00EE3E8E" w:rsidR="00EE3E8E">
        <w:rPr>
          <w:rFonts w:ascii="Arial" w:hAnsi="Arial"/>
          <w:i/>
          <w:iCs/>
          <w:lang w:val="de-AT"/>
        </w:rPr>
        <w:t>Wie Hochschulen zur nachhaltigen Transformation von Gesellschaft und Wirtschaft beitragen können, stand im Mittelpunkt des 4. Jahreskongresses des Bündnis Nachhaltige Hochschulen an der FHV – Vorarlberg University of Applied Sciences. Vertreter</w:t>
      </w:r>
      <w:r w:rsidR="00EE3E8E">
        <w:rPr>
          <w:rFonts w:ascii="Arial" w:hAnsi="Arial"/>
          <w:i/>
          <w:iCs/>
          <w:lang w:val="de-AT"/>
        </w:rPr>
        <w:t>:innen</w:t>
      </w:r>
      <w:r w:rsidRPr="00EE3E8E" w:rsidR="00EE3E8E">
        <w:rPr>
          <w:rFonts w:ascii="Arial" w:hAnsi="Arial"/>
          <w:i/>
          <w:iCs/>
          <w:lang w:val="de-AT"/>
        </w:rPr>
        <w:t xml:space="preserve"> zahlreicher Hochschulen aus Österreich diskutierten aktuelle Herausforderungen, teilten erfolgreiche Praxisbeispiele und entwickelten gemeinsame Perspektiven für eine nachhaltige Hochschulentwicklung.</w:t>
      </w:r>
    </w:p>
    <w:p w:rsidRPr="00FD201D" w:rsidR="00012CDF" w:rsidP="00DD79AE" w:rsidRDefault="00012CDF" w14:paraId="08234D04" w14:textId="77777777">
      <w:pPr>
        <w:widowControl w:val="0"/>
        <w:autoSpaceDE w:val="0"/>
        <w:autoSpaceDN w:val="0"/>
        <w:adjustRightInd w:val="0"/>
        <w:spacing w:line="276" w:lineRule="auto"/>
        <w:rPr>
          <w:rFonts w:ascii="Arial" w:hAnsi="Arial"/>
          <w:b/>
          <w:bCs/>
          <w:color w:val="000000"/>
          <w:lang w:val="de-AT"/>
        </w:rPr>
      </w:pPr>
    </w:p>
    <w:p w:rsidR="00EE3E8E" w:rsidP="00EE3E8E" w:rsidRDefault="00EE3E8E" w14:paraId="03EF66B2" w14:textId="15A91B3F">
      <w:pPr>
        <w:rPr>
          <w:rFonts w:ascii="Arial" w:hAnsi="Arial"/>
          <w:lang w:val="de-AT"/>
        </w:rPr>
      </w:pPr>
      <w:r w:rsidRPr="00EE3E8E">
        <w:rPr>
          <w:rFonts w:ascii="Arial" w:hAnsi="Arial"/>
          <w:lang w:val="de-AT"/>
        </w:rPr>
        <w:t xml:space="preserve">Der </w:t>
      </w:r>
      <w:r w:rsidR="00C828B8">
        <w:rPr>
          <w:rFonts w:ascii="Arial" w:hAnsi="Arial"/>
          <w:lang w:val="de-AT"/>
        </w:rPr>
        <w:t xml:space="preserve">4. </w:t>
      </w:r>
      <w:r w:rsidRPr="00EE3E8E">
        <w:rPr>
          <w:rFonts w:ascii="Arial" w:hAnsi="Arial"/>
          <w:lang w:val="de-AT"/>
        </w:rPr>
        <w:t xml:space="preserve">Jahreskongress </w:t>
      </w:r>
      <w:r>
        <w:rPr>
          <w:rFonts w:ascii="Arial" w:hAnsi="Arial"/>
          <w:lang w:val="de-AT"/>
        </w:rPr>
        <w:t xml:space="preserve">Bündnis Nachhaltige Hochschulen an der FHV – Vorarlberg University of Applied Sciences </w:t>
      </w:r>
      <w:r w:rsidRPr="00FD201D">
        <w:rPr>
          <w:rFonts w:ascii="Arial" w:hAnsi="Arial"/>
          <w:lang w:val="de-AT"/>
        </w:rPr>
        <w:t xml:space="preserve">beleuchtete, wie Kreislaufwirtschaft und Langlebigkeit neue Wege </w:t>
      </w:r>
      <w:r w:rsidR="00FD201D">
        <w:rPr>
          <w:rFonts w:ascii="Arial" w:hAnsi="Arial"/>
          <w:lang w:val="de-AT"/>
        </w:rPr>
        <w:t xml:space="preserve">für Wirtschaft und Gesellschaft </w:t>
      </w:r>
      <w:r w:rsidRPr="00FD201D">
        <w:rPr>
          <w:rFonts w:ascii="Arial" w:hAnsi="Arial"/>
          <w:lang w:val="de-AT"/>
        </w:rPr>
        <w:t>eröffnen</w:t>
      </w:r>
      <w:r w:rsidR="00FD201D">
        <w:rPr>
          <w:rFonts w:ascii="Arial" w:hAnsi="Arial"/>
          <w:lang w:val="de-AT"/>
        </w:rPr>
        <w:t>.</w:t>
      </w:r>
      <w:r>
        <w:rPr>
          <w:rFonts w:ascii="Arial" w:hAnsi="Arial"/>
          <w:lang w:val="de-AT"/>
        </w:rPr>
        <w:t xml:space="preserve"> </w:t>
      </w:r>
      <w:r w:rsidRPr="00EE3E8E">
        <w:rPr>
          <w:rFonts w:ascii="Arial" w:hAnsi="Arial"/>
          <w:lang w:val="de-AT"/>
        </w:rPr>
        <w:t>Diskutiert wurden dabei nicht nur ökologische Fragen, sondern auch wirtschaftliche Chancen und die gesellschaftliche Bedeutung nachhaltiger Transformationsprozesse.</w:t>
      </w:r>
      <w:r>
        <w:rPr>
          <w:rFonts w:ascii="Arial" w:hAnsi="Arial"/>
          <w:lang w:val="de-AT"/>
        </w:rPr>
        <w:t xml:space="preserve"> </w:t>
      </w:r>
      <w:r w:rsidRPr="00EE3E8E">
        <w:rPr>
          <w:rFonts w:ascii="Arial" w:hAnsi="Arial"/>
          <w:lang w:val="de-AT"/>
        </w:rPr>
        <w:t>Praxisnahe Beispiele, inspirierende Impulse und der intensive Austausch zwischen den Teilnehme</w:t>
      </w:r>
      <w:r>
        <w:rPr>
          <w:rFonts w:ascii="Arial" w:hAnsi="Arial"/>
          <w:lang w:val="de-AT"/>
        </w:rPr>
        <w:t>nden</w:t>
      </w:r>
      <w:r w:rsidRPr="00EE3E8E">
        <w:rPr>
          <w:rFonts w:ascii="Arial" w:hAnsi="Arial"/>
          <w:lang w:val="de-AT"/>
        </w:rPr>
        <w:t xml:space="preserve"> machten deutlich, welche zentrale Rolle Hochschulen bei der Gestaltung einer nachhaltigen Zukunft einnehmen können.</w:t>
      </w:r>
    </w:p>
    <w:p w:rsidR="00EE3E8E" w:rsidP="00EE3E8E" w:rsidRDefault="00EE3E8E" w14:paraId="7380187C" w14:textId="77777777">
      <w:pPr>
        <w:rPr>
          <w:rFonts w:ascii="Arial" w:hAnsi="Arial"/>
          <w:lang w:val="de-AT"/>
        </w:rPr>
      </w:pPr>
    </w:p>
    <w:p w:rsidR="00EE3E8E" w:rsidP="00EE3E8E" w:rsidRDefault="004A57F4" w14:paraId="60C2AA5B" w14:textId="18444214">
      <w:pPr>
        <w:rPr>
          <w:rFonts w:ascii="Arial" w:hAnsi="Arial"/>
          <w:lang w:val="de-AT"/>
        </w:rPr>
      </w:pPr>
      <w:r w:rsidRPr="004A57F4">
        <w:rPr>
          <w:rFonts w:ascii="Arial" w:hAnsi="Arial"/>
          <w:b/>
          <w:bCs/>
          <w:lang w:val="de-AT"/>
        </w:rPr>
        <w:t>Praxisnahe Lösungen</w:t>
      </w:r>
      <w:r w:rsidRPr="004A57F4">
        <w:rPr>
          <w:rFonts w:ascii="Arial" w:hAnsi="Arial"/>
          <w:b/>
          <w:bCs/>
          <w:lang w:val="de-AT"/>
        </w:rPr>
        <w:br/>
      </w:r>
      <w:r w:rsidR="00EE3E8E">
        <w:rPr>
          <w:rFonts w:ascii="Arial" w:hAnsi="Arial"/>
          <w:lang w:val="de-AT"/>
        </w:rPr>
        <w:t xml:space="preserve">Die Obleute </w:t>
      </w:r>
      <w:r w:rsidR="00C828B8">
        <w:rPr>
          <w:rFonts w:ascii="Arial" w:hAnsi="Arial"/>
          <w:lang w:val="de-AT"/>
        </w:rPr>
        <w:t>vom</w:t>
      </w:r>
      <w:r w:rsidR="00EE3E8E">
        <w:rPr>
          <w:rFonts w:ascii="Arial" w:hAnsi="Arial"/>
          <w:lang w:val="de-AT"/>
        </w:rPr>
        <w:t xml:space="preserve"> Bündnis Nachhaltige Hochschulen, Beate Pawle von der FHV, und Peter Stepanek von der Hochschule Campus Wien</w:t>
      </w:r>
      <w:r w:rsidR="00C828B8">
        <w:rPr>
          <w:rFonts w:ascii="Arial" w:hAnsi="Arial"/>
          <w:lang w:val="de-AT"/>
        </w:rPr>
        <w:t>,</w:t>
      </w:r>
      <w:r w:rsidR="00EE3E8E">
        <w:rPr>
          <w:rFonts w:ascii="Arial" w:hAnsi="Arial"/>
          <w:lang w:val="de-AT"/>
        </w:rPr>
        <w:t xml:space="preserve"> betonten unisono: </w:t>
      </w:r>
      <w:r w:rsidRPr="00EE3E8E" w:rsidR="00EE3E8E">
        <w:rPr>
          <w:rFonts w:ascii="Arial" w:hAnsi="Arial"/>
          <w:lang w:val="de-AT"/>
        </w:rPr>
        <w:t>„Nachhaltigkeit entsteht nicht durch einzelne Projekte, sondern durch konsequentes Handeln und Zusammenarbeit. Der Kongress hat gezeigt, wie viele innovative und praxisnahe Lösungen an Hochschulen bereits erfolgreich umgesetzt werden</w:t>
      </w:r>
      <w:r w:rsidR="00EE3E8E">
        <w:rPr>
          <w:rFonts w:ascii="Arial" w:hAnsi="Arial"/>
          <w:lang w:val="de-AT"/>
        </w:rPr>
        <w:t xml:space="preserve">. </w:t>
      </w:r>
      <w:r w:rsidRPr="00FD201D" w:rsidR="00FD201D">
        <w:rPr>
          <w:rFonts w:ascii="Arial" w:hAnsi="Arial"/>
          <w:lang w:val="de-AT"/>
        </w:rPr>
        <w:t>Das Bündnis Nachhaltige Hochschulen bietet die Plattform für kooperativen Austausch, für gemeinsames Lernen und der Entwicklung neuer Perspektiven“.</w:t>
      </w:r>
    </w:p>
    <w:p w:rsidRPr="00EE3E8E" w:rsidR="00EE3E8E" w:rsidP="00EE3E8E" w:rsidRDefault="00EE3E8E" w14:paraId="7B40E973" w14:textId="77777777">
      <w:pPr>
        <w:rPr>
          <w:rFonts w:ascii="Arial" w:hAnsi="Arial"/>
          <w:lang w:val="de-AT"/>
        </w:rPr>
      </w:pPr>
    </w:p>
    <w:p w:rsidR="00EE3E8E" w:rsidP="00EE3E8E" w:rsidRDefault="00EE3E8E" w14:paraId="78E55C93" w14:textId="225BC68A">
      <w:pPr>
        <w:rPr>
          <w:rFonts w:ascii="Arial" w:hAnsi="Arial"/>
          <w:lang w:val="de-AT"/>
        </w:rPr>
      </w:pPr>
      <w:r w:rsidRPr="00EE3E8E">
        <w:rPr>
          <w:rFonts w:ascii="Arial" w:hAnsi="Arial"/>
          <w:lang w:val="de-AT"/>
        </w:rPr>
        <w:t xml:space="preserve">Inhaltliche Impulse lieferten unter anderem </w:t>
      </w:r>
      <w:r w:rsidR="004A57F4">
        <w:rPr>
          <w:rFonts w:ascii="Arial" w:hAnsi="Arial"/>
          <w:lang w:val="de-AT"/>
        </w:rPr>
        <w:t>zwei</w:t>
      </w:r>
      <w:r w:rsidRPr="00EE3E8E">
        <w:rPr>
          <w:rFonts w:ascii="Arial" w:hAnsi="Arial"/>
          <w:lang w:val="de-AT"/>
        </w:rPr>
        <w:t xml:space="preserve"> Keynotes</w:t>
      </w:r>
      <w:r w:rsidR="004A57F4">
        <w:rPr>
          <w:rFonts w:ascii="Arial" w:hAnsi="Arial"/>
          <w:lang w:val="de-AT"/>
        </w:rPr>
        <w:t>:</w:t>
      </w:r>
      <w:r w:rsidRPr="00EE3E8E">
        <w:rPr>
          <w:rFonts w:ascii="Arial" w:hAnsi="Arial"/>
          <w:lang w:val="de-AT"/>
        </w:rPr>
        <w:t xml:space="preserve"> </w:t>
      </w:r>
      <w:r w:rsidR="004A57F4">
        <w:rPr>
          <w:rFonts w:ascii="Arial" w:hAnsi="Arial"/>
          <w:lang w:val="de-AT"/>
        </w:rPr>
        <w:t>„</w:t>
      </w:r>
      <w:r w:rsidRPr="00EE3E8E">
        <w:rPr>
          <w:rFonts w:ascii="Arial" w:hAnsi="Arial"/>
          <w:lang w:val="de-AT"/>
        </w:rPr>
        <w:t>Growing – In times of crisis, we double down“ von Harald Friedl</w:t>
      </w:r>
      <w:r w:rsidR="004A57F4">
        <w:rPr>
          <w:rFonts w:ascii="Arial" w:hAnsi="Arial"/>
          <w:lang w:val="de-AT"/>
        </w:rPr>
        <w:t>, Experte für Kreislaufwirtschaft,</w:t>
      </w:r>
      <w:r w:rsidRPr="00EE3E8E">
        <w:rPr>
          <w:rFonts w:ascii="Arial" w:hAnsi="Arial"/>
          <w:lang w:val="de-AT"/>
        </w:rPr>
        <w:t xml:space="preserve"> über nachhaltiges Leadership in herausfordernden Zeiten</w:t>
      </w:r>
      <w:r w:rsidR="004A57F4">
        <w:rPr>
          <w:rFonts w:ascii="Arial" w:hAnsi="Arial"/>
          <w:lang w:val="de-AT"/>
        </w:rPr>
        <w:t xml:space="preserve">. Karin Huber-Heim, </w:t>
      </w:r>
      <w:r w:rsidRPr="004A57F4" w:rsidR="004A57F4">
        <w:rPr>
          <w:rFonts w:ascii="Arial" w:hAnsi="Arial"/>
          <w:lang w:val="de-DE"/>
        </w:rPr>
        <w:t>Managing Director Circular Economy Forum Austria,</w:t>
      </w:r>
      <w:r w:rsidR="004A57F4">
        <w:rPr>
          <w:rFonts w:ascii="Arial" w:hAnsi="Arial"/>
          <w:i/>
          <w:iCs/>
          <w:lang w:val="de-DE"/>
        </w:rPr>
        <w:t xml:space="preserve"> </w:t>
      </w:r>
      <w:r w:rsidR="004A57F4">
        <w:rPr>
          <w:rFonts w:ascii="Arial" w:hAnsi="Arial"/>
          <w:lang w:val="de-AT"/>
        </w:rPr>
        <w:t xml:space="preserve">sprach zum Thema </w:t>
      </w:r>
      <w:r w:rsidRPr="00EE3E8E">
        <w:rPr>
          <w:rFonts w:ascii="Arial" w:hAnsi="Arial"/>
          <w:lang w:val="de-AT"/>
        </w:rPr>
        <w:t>„Klimaneutral, zirkulär, gerecht: Hochschulen als Gestaltungsräume des gesellschaftlichen Wandels</w:t>
      </w:r>
      <w:r w:rsidR="004A57F4">
        <w:rPr>
          <w:rFonts w:ascii="Arial" w:hAnsi="Arial"/>
          <w:lang w:val="de-AT"/>
        </w:rPr>
        <w:t>.“</w:t>
      </w:r>
    </w:p>
    <w:p w:rsidRPr="00EE3E8E" w:rsidR="00EE3E8E" w:rsidP="00EE3E8E" w:rsidRDefault="00EE3E8E" w14:paraId="7E7DFF40" w14:textId="77777777">
      <w:pPr>
        <w:rPr>
          <w:rFonts w:ascii="Arial" w:hAnsi="Arial"/>
          <w:lang w:val="de-AT"/>
        </w:rPr>
      </w:pPr>
    </w:p>
    <w:p w:rsidR="00EE3E8E" w:rsidP="00EE3E8E" w:rsidRDefault="00EE3E8E" w14:paraId="121D636C" w14:textId="7B58CFF3">
      <w:pPr>
        <w:rPr>
          <w:rFonts w:ascii="Arial" w:hAnsi="Arial"/>
          <w:lang w:val="de-AT"/>
        </w:rPr>
      </w:pPr>
      <w:r w:rsidRPr="00EE3E8E">
        <w:rPr>
          <w:rFonts w:ascii="Arial" w:hAnsi="Arial"/>
          <w:lang w:val="de-AT"/>
        </w:rPr>
        <w:t xml:space="preserve">Neben den Fachvorträgen standen vor allem der Austausch und das voneinander Lernen im Mittelpunkt. Bei einem Besuch </w:t>
      </w:r>
      <w:r w:rsidR="00C828B8">
        <w:rPr>
          <w:rFonts w:ascii="Arial" w:hAnsi="Arial"/>
          <w:lang w:val="de-AT"/>
        </w:rPr>
        <w:t xml:space="preserve">in </w:t>
      </w:r>
      <w:r w:rsidRPr="00EE3E8E">
        <w:rPr>
          <w:rFonts w:ascii="Arial" w:hAnsi="Arial"/>
          <w:lang w:val="de-AT"/>
        </w:rPr>
        <w:t>der CampusVäre erhielten die Teilnehme</w:t>
      </w:r>
      <w:r w:rsidR="00C828B8">
        <w:rPr>
          <w:rFonts w:ascii="Arial" w:hAnsi="Arial"/>
          <w:lang w:val="de-AT"/>
        </w:rPr>
        <w:t>nden</w:t>
      </w:r>
      <w:r w:rsidRPr="00EE3E8E">
        <w:rPr>
          <w:rFonts w:ascii="Arial" w:hAnsi="Arial"/>
          <w:lang w:val="de-AT"/>
        </w:rPr>
        <w:t xml:space="preserve"> zudem </w:t>
      </w:r>
      <w:r w:rsidR="004A57F4">
        <w:rPr>
          <w:rFonts w:ascii="Arial" w:hAnsi="Arial"/>
          <w:lang w:val="de-AT"/>
        </w:rPr>
        <w:t xml:space="preserve">einen </w:t>
      </w:r>
      <w:r w:rsidRPr="00EE3E8E">
        <w:rPr>
          <w:rFonts w:ascii="Arial" w:hAnsi="Arial"/>
          <w:lang w:val="de-AT"/>
        </w:rPr>
        <w:t>Einblick</w:t>
      </w:r>
      <w:r w:rsidR="004A57F4">
        <w:rPr>
          <w:rFonts w:ascii="Arial" w:hAnsi="Arial"/>
          <w:lang w:val="de-AT"/>
        </w:rPr>
        <w:t xml:space="preserve"> in nachhaltige Quartiersentwicklung. </w:t>
      </w:r>
      <w:r w:rsidRPr="004A57F4" w:rsidR="004A57F4">
        <w:rPr>
          <w:rFonts w:ascii="Arial" w:hAnsi="Arial"/>
          <w:lang w:val="de-AT"/>
        </w:rPr>
        <w:t xml:space="preserve">Der </w:t>
      </w:r>
      <w:r w:rsidR="004A57F4">
        <w:rPr>
          <w:rFonts w:ascii="Arial" w:hAnsi="Arial"/>
          <w:lang w:val="de-AT"/>
        </w:rPr>
        <w:t>Jahresk</w:t>
      </w:r>
      <w:r w:rsidRPr="004A57F4" w:rsidR="004A57F4">
        <w:rPr>
          <w:rFonts w:ascii="Arial" w:hAnsi="Arial"/>
          <w:lang w:val="de-AT"/>
        </w:rPr>
        <w:t>ongress machte deutlich, dass Hochschulen eine zentrale Rolle bei der nachhaltigen Transformation einnehmen und mit Forschung, Lehre und dem eigenen Betrieb aktiv Verantwortung übernehmen.</w:t>
      </w:r>
    </w:p>
    <w:p w:rsidRPr="00EE3E8E" w:rsidR="00EE3E8E" w:rsidP="00EE3E8E" w:rsidRDefault="00EE3E8E" w14:paraId="58FF4E30" w14:textId="77777777">
      <w:pPr>
        <w:rPr>
          <w:rFonts w:ascii="Arial" w:hAnsi="Arial"/>
          <w:lang w:val="de-AT"/>
        </w:rPr>
      </w:pPr>
    </w:p>
    <w:p w:rsidRPr="00FD201D" w:rsidR="004A57F4" w:rsidP="00175140" w:rsidRDefault="004A57F4" w14:paraId="5FCDBD11" w14:textId="3C6A68E2">
      <w:pPr>
        <w:rPr>
          <w:rFonts w:ascii="Arial" w:hAnsi="Arial"/>
          <w:lang w:val="de-AT"/>
        </w:rPr>
      </w:pPr>
      <w:r w:rsidRPr="00FD201D">
        <w:rPr>
          <w:rFonts w:ascii="Arial" w:hAnsi="Arial"/>
          <w:b/>
          <w:bCs/>
          <w:lang w:val="de-AT"/>
        </w:rPr>
        <w:t>Nachhaltige Zukunft</w:t>
      </w:r>
      <w:r w:rsidRPr="00FD201D" w:rsidR="00C828B8">
        <w:rPr>
          <w:rFonts w:ascii="Arial" w:hAnsi="Arial"/>
          <w:b/>
          <w:bCs/>
          <w:lang w:val="de-AT"/>
        </w:rPr>
        <w:t xml:space="preserve"> an der FHV</w:t>
      </w:r>
      <w:r w:rsidRPr="00FD201D">
        <w:rPr>
          <w:rFonts w:ascii="Arial" w:hAnsi="Arial"/>
          <w:b/>
          <w:bCs/>
          <w:lang w:val="de-AT"/>
        </w:rPr>
        <w:br/>
      </w:r>
      <w:r w:rsidRPr="00FD201D" w:rsidR="00C828B8">
        <w:rPr>
          <w:rFonts w:ascii="Arial" w:hAnsi="Arial"/>
          <w:lang w:val="de-AT"/>
        </w:rPr>
        <w:t xml:space="preserve">Das Thema </w:t>
      </w:r>
      <w:r w:rsidRPr="00FD201D">
        <w:rPr>
          <w:rFonts w:ascii="Arial" w:hAnsi="Arial"/>
          <w:lang w:val="de-AT"/>
        </w:rPr>
        <w:t xml:space="preserve">Nachhaltigkeit ist fest in der Strategie der FHV verankert und wird als Querschnittsthema in Lehre, Forschung, Betrieb und Governance umgesetzt. </w:t>
      </w:r>
      <w:r w:rsidRPr="00FD201D" w:rsidR="00C828B8">
        <w:rPr>
          <w:rFonts w:ascii="Arial" w:hAnsi="Arial"/>
          <w:lang w:val="de-AT"/>
        </w:rPr>
        <w:t xml:space="preserve">Das </w:t>
      </w:r>
      <w:r w:rsidRPr="00FD201D">
        <w:rPr>
          <w:rFonts w:ascii="Arial" w:hAnsi="Arial"/>
          <w:lang w:val="de-AT"/>
        </w:rPr>
        <w:t xml:space="preserve">Ziel ist es, Studierende, Forschende, Mitarbeitende und Partner aktiv auf dem Weg in eine nachhaltigere Zukunft zu begleiten. Als Gründungsmitglied </w:t>
      </w:r>
      <w:r w:rsidRPr="00FD201D" w:rsidR="00C828B8">
        <w:rPr>
          <w:rFonts w:ascii="Arial" w:hAnsi="Arial"/>
          <w:lang w:val="de-AT"/>
        </w:rPr>
        <w:t>vom</w:t>
      </w:r>
      <w:r w:rsidRPr="00FD201D">
        <w:rPr>
          <w:rFonts w:ascii="Arial" w:hAnsi="Arial"/>
          <w:lang w:val="de-AT"/>
        </w:rPr>
        <w:t xml:space="preserve"> Bündnis Nachhaltige Hochschulen setzt die FHV auf Vernetzung und gemeinsamen Austausch und verfolgt im Rahmen der Mission ZeroV+ das Ziel, CO2-Emissionen bis spätestens 2040 deutlich zu reduzieren. Konkrete Maßnahmen reichen von der Ökoprofit-Zertifizierung, nachhaltigem Mobilitätsmanagement und familienfreundlichen Arbeits- und </w:t>
      </w:r>
      <w:r w:rsidRPr="00FD201D">
        <w:rPr>
          <w:rFonts w:ascii="Arial" w:hAnsi="Arial"/>
          <w:lang w:val="de-AT"/>
        </w:rPr>
        <w:t>Studienbedingungen bis hin zur Integration von Nachhaltigkeitsthemen in Studiengänge und Lehrveranstaltungen. Auch in der Forschung setzt die FHV gezielt Impulse, etwa mit Projekten zu Kreislaufwirtschaft, nachhaltigen Energiesystemen, sozialer Innovation oder technologiegestützten Lösungen für Gesundheit und Pflege.</w:t>
      </w:r>
    </w:p>
    <w:p w:rsidRPr="00FD201D" w:rsidR="004A57F4" w:rsidP="00175140" w:rsidRDefault="004A57F4" w14:paraId="5D56CA86" w14:textId="77777777">
      <w:pPr>
        <w:rPr>
          <w:rFonts w:ascii="Arial" w:hAnsi="Arial"/>
          <w:lang w:val="de-AT"/>
        </w:rPr>
      </w:pPr>
    </w:p>
    <w:p w:rsidRPr="00175140" w:rsidR="00175140" w:rsidP="00175140" w:rsidRDefault="00175140" w14:paraId="10EDE61B" w14:textId="01766DE0">
      <w:pPr>
        <w:rPr>
          <w:rFonts w:ascii="Arial" w:hAnsi="Arial"/>
          <w:color w:val="000000" w:themeColor="text1"/>
          <w:lang w:val="de-AT"/>
        </w:rPr>
      </w:pPr>
      <w:r w:rsidRPr="00175140">
        <w:rPr>
          <w:rFonts w:ascii="Arial" w:hAnsi="Arial"/>
          <w:color w:val="000000" w:themeColor="text1"/>
          <w:lang w:val="de-AT"/>
        </w:rPr>
        <w:t xml:space="preserve">Credit: </w:t>
      </w:r>
      <w:r w:rsidRPr="00CF49FF" w:rsidR="00CF49FF">
        <w:rPr>
          <w:rFonts w:ascii="Arial" w:hAnsi="Arial"/>
          <w:color w:val="000000" w:themeColor="text1"/>
        </w:rPr>
        <w:t>Bündnis Nachhaltige Hochschulen / </w:t>
      </w:r>
      <w:hyperlink w:tooltip="http://ilgs.at" w:history="1" r:id="rId9">
        <w:r w:rsidRPr="00CF49FF" w:rsidR="00CF49FF">
          <w:rPr>
            <w:rStyle w:val="Hyperlink"/>
            <w:rFonts w:ascii="Arial" w:hAnsi="Arial"/>
          </w:rPr>
          <w:t>ilgs.at</w:t>
        </w:r>
      </w:hyperlink>
    </w:p>
    <w:p w:rsidR="000364D3" w:rsidP="00012CDF" w:rsidRDefault="00175140" w14:paraId="5945801E" w14:textId="183D946D">
      <w:pPr>
        <w:rPr>
          <w:rFonts w:ascii="Arial" w:hAnsi="Arial"/>
          <w:color w:val="000000" w:themeColor="text1"/>
          <w:lang w:val="de-AT"/>
        </w:rPr>
      </w:pPr>
      <w:r w:rsidRPr="00175140">
        <w:rPr>
          <w:rFonts w:ascii="Arial" w:hAnsi="Arial"/>
          <w:color w:val="000000" w:themeColor="text1"/>
          <w:lang w:val="de-AT"/>
        </w:rPr>
        <w:t>Bildunterschrift</w:t>
      </w:r>
      <w:r w:rsidR="00CF49FF">
        <w:rPr>
          <w:rFonts w:ascii="Arial" w:hAnsi="Arial"/>
          <w:color w:val="000000" w:themeColor="text1"/>
          <w:lang w:val="de-AT"/>
        </w:rPr>
        <w:t>en</w:t>
      </w:r>
      <w:r w:rsidR="00012CDF">
        <w:rPr>
          <w:rFonts w:ascii="Arial" w:hAnsi="Arial"/>
          <w:color w:val="000000" w:themeColor="text1"/>
          <w:lang w:val="de-AT"/>
        </w:rPr>
        <w:t xml:space="preserve">: </w:t>
      </w:r>
      <w:r w:rsidR="00CF49FF">
        <w:rPr>
          <w:rFonts w:ascii="Arial" w:hAnsi="Arial"/>
          <w:color w:val="000000" w:themeColor="text1"/>
          <w:lang w:val="de-AT"/>
        </w:rPr>
        <w:br/>
      </w:r>
      <w:r w:rsidR="00CF49FF">
        <w:rPr>
          <w:rFonts w:ascii="Arial" w:hAnsi="Arial"/>
          <w:color w:val="000000" w:themeColor="text1"/>
          <w:lang w:val="de-AT"/>
        </w:rPr>
        <w:br/>
      </w:r>
      <w:r w:rsidR="00633C98">
        <w:rPr>
          <w:rFonts w:ascii="Arial" w:hAnsi="Arial"/>
          <w:color w:val="000000" w:themeColor="text1"/>
          <w:lang w:val="de-AT"/>
        </w:rPr>
        <w:t xml:space="preserve">Stepanek_Pawle: </w:t>
      </w:r>
      <w:r w:rsidRPr="00633C98" w:rsidR="00633C98">
        <w:rPr>
          <w:rFonts w:ascii="Arial" w:hAnsi="Arial"/>
          <w:color w:val="000000" w:themeColor="text1"/>
          <w:lang w:val="de-AT"/>
        </w:rPr>
        <w:t>Peter Stepanek</w:t>
      </w:r>
      <w:r w:rsidR="00633C98">
        <w:rPr>
          <w:rFonts w:ascii="Arial" w:hAnsi="Arial"/>
          <w:color w:val="000000" w:themeColor="text1"/>
          <w:lang w:val="de-AT"/>
        </w:rPr>
        <w:t xml:space="preserve"> und Beate Pawle, Obleute vom Bündnis Nachhaltige Hochschulen, blicken auf eine gelungene Veranstaltung.</w:t>
      </w:r>
      <w:r w:rsidR="00633C98">
        <w:rPr>
          <w:rFonts w:ascii="Arial" w:hAnsi="Arial"/>
          <w:color w:val="000000" w:themeColor="text1"/>
          <w:lang w:val="de-AT"/>
        </w:rPr>
        <w:br/>
      </w:r>
      <w:r w:rsidR="00633C98">
        <w:rPr>
          <w:rFonts w:ascii="Arial" w:hAnsi="Arial"/>
          <w:color w:val="000000" w:themeColor="text1"/>
          <w:lang w:val="de-AT"/>
        </w:rPr>
        <w:t>CampusVäre: Bettina Steindl, Geschäftsführerin der CampusVäre, gab einen Einblick in nachhaltige Quartiersentwicklung.</w:t>
      </w:r>
    </w:p>
    <w:p w:rsidR="00633C98" w:rsidP="00012CDF" w:rsidRDefault="00501DD9" w14:paraId="073352BC" w14:textId="222B2CC2">
      <w:pPr>
        <w:rPr>
          <w:rFonts w:ascii="Arial" w:hAnsi="Arial"/>
          <w:color w:val="000000" w:themeColor="text1"/>
          <w:lang w:val="de-AT"/>
        </w:rPr>
      </w:pPr>
      <w:r>
        <w:rPr>
          <w:rFonts w:ascii="Arial" w:hAnsi="Arial"/>
          <w:color w:val="000000" w:themeColor="text1"/>
          <w:lang w:val="de-AT"/>
        </w:rPr>
        <w:t>Harald Friedl</w:t>
      </w:r>
      <w:r w:rsidR="00633C98">
        <w:rPr>
          <w:rFonts w:ascii="Arial" w:hAnsi="Arial"/>
          <w:color w:val="000000" w:themeColor="text1"/>
          <w:lang w:val="de-AT"/>
        </w:rPr>
        <w:t xml:space="preserve">: </w:t>
      </w:r>
      <w:r w:rsidRPr="00501DD9">
        <w:rPr>
          <w:rFonts w:ascii="Arial" w:hAnsi="Arial"/>
          <w:color w:val="000000" w:themeColor="text1"/>
          <w:lang w:val="de-AT"/>
        </w:rPr>
        <w:t>Harald Friedl, Experte für Kreislaufwirtschaft</w:t>
      </w:r>
      <w:r>
        <w:rPr>
          <w:rFonts w:ascii="Arial" w:hAnsi="Arial"/>
          <w:color w:val="000000" w:themeColor="text1"/>
          <w:lang w:val="de-AT"/>
        </w:rPr>
        <w:t>, hielt eine Keynote zum Thema nachhaltiges Leadership.</w:t>
      </w:r>
    </w:p>
    <w:p w:rsidR="00CE020F" w:rsidP="00012CDF" w:rsidRDefault="00CE020F" w14:paraId="47F58B91" w14:textId="60597593">
      <w:pPr>
        <w:rPr>
          <w:rFonts w:ascii="Arial" w:hAnsi="Arial"/>
          <w:color w:val="000000" w:themeColor="text1"/>
          <w:lang w:val="de-AT"/>
        </w:rPr>
      </w:pPr>
      <w:r>
        <w:rPr>
          <w:rFonts w:ascii="Arial" w:hAnsi="Arial"/>
          <w:color w:val="000000" w:themeColor="text1"/>
          <w:lang w:val="de-AT"/>
        </w:rPr>
        <w:t xml:space="preserve">Workshop: In zahlreichen Workshops entstand </w:t>
      </w:r>
      <w:r w:rsidR="00147623">
        <w:rPr>
          <w:rFonts w:ascii="Arial" w:hAnsi="Arial"/>
          <w:color w:val="000000" w:themeColor="text1"/>
          <w:lang w:val="de-AT"/>
        </w:rPr>
        <w:t xml:space="preserve">ein </w:t>
      </w:r>
      <w:r>
        <w:rPr>
          <w:rFonts w:ascii="Arial" w:hAnsi="Arial"/>
          <w:color w:val="000000" w:themeColor="text1"/>
          <w:lang w:val="de-AT"/>
        </w:rPr>
        <w:t>kooperativer Austausch.</w:t>
      </w:r>
    </w:p>
    <w:p w:rsidR="00CF49FF" w:rsidP="00012CDF" w:rsidRDefault="00CF49FF" w14:paraId="306811FA" w14:textId="77777777">
      <w:pPr>
        <w:rPr>
          <w:rFonts w:ascii="Arial" w:hAnsi="Arial"/>
          <w:color w:val="000000" w:themeColor="text1"/>
          <w:lang w:val="de-AT"/>
        </w:rPr>
      </w:pPr>
    </w:p>
    <w:p w:rsidRPr="00175140" w:rsidR="00CF49FF" w:rsidP="00012CDF" w:rsidRDefault="00CF49FF" w14:paraId="76DACD3B" w14:textId="77777777">
      <w:pPr>
        <w:rPr>
          <w:rFonts w:ascii="Arial" w:hAnsi="Arial"/>
          <w:color w:val="000000" w:themeColor="text1"/>
          <w:lang w:val="de-AT"/>
        </w:rPr>
      </w:pPr>
    </w:p>
    <w:p w:rsidR="00175140" w:rsidP="00175140" w:rsidRDefault="00175140" w14:paraId="4313BB98" w14:textId="77777777">
      <w:pPr>
        <w:rPr>
          <w:rFonts w:ascii="Arial" w:hAnsi="Arial"/>
          <w:b/>
          <w:bCs/>
          <w:color w:val="000000" w:themeColor="text1"/>
          <w:lang w:val="de-AT"/>
        </w:rPr>
      </w:pPr>
    </w:p>
    <w:p w:rsidRPr="009F3222" w:rsidR="000B60FB" w:rsidP="000B60FB" w:rsidRDefault="000B60FB" w14:paraId="6BB399BA"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rsidRPr="009F3222" w:rsidR="000B60FB" w:rsidP="000B60FB" w:rsidRDefault="000B60FB" w14:paraId="641D675C"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p>
    <w:p w:rsidR="000B60FB" w:rsidP="000B60FB" w:rsidRDefault="009E554C" w14:paraId="571318C0" w14:textId="0CF0EA64">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Pr="009F3222" w:rsidR="000B60FB">
        <w:rPr>
          <w:rFonts w:ascii="Arial" w:hAnsi="Arial"/>
          <w:color w:val="000000" w:themeColor="text1"/>
          <w:lang w:val="de-DE" w:eastAsia="de-DE"/>
        </w:rPr>
        <w:t>Angelika Kaufmann-Pauger</w:t>
      </w:r>
      <w:r w:rsidRPr="009F3222" w:rsidR="00A516D3">
        <w:rPr>
          <w:rFonts w:ascii="Arial" w:hAnsi="Arial"/>
          <w:color w:val="000000" w:themeColor="text1"/>
          <w:lang w:val="de-DE" w:eastAsia="de-DE"/>
        </w:rPr>
        <w:t xml:space="preserve"> </w:t>
      </w:r>
      <w:r w:rsidRPr="009F3222" w:rsidR="000B60FB">
        <w:rPr>
          <w:rFonts w:ascii="Arial" w:hAnsi="Arial"/>
          <w:color w:val="000000" w:themeColor="text1"/>
          <w:lang w:val="de-DE" w:eastAsia="de-DE"/>
        </w:rPr>
        <w:br/>
      </w:r>
      <w:r w:rsidRPr="009F3222" w:rsidR="000B60FB">
        <w:rPr>
          <w:rFonts w:ascii="Arial" w:hAnsi="Arial"/>
          <w:color w:val="000000" w:themeColor="text1"/>
          <w:lang w:val="de-DE" w:eastAsia="de-DE"/>
        </w:rPr>
        <w:t xml:space="preserve">Tel. +43 5572 792-3219, </w:t>
      </w:r>
      <w:hyperlink w:history="1" r:id="rId10">
        <w:r w:rsidRPr="009F3222" w:rsidR="000B60FB">
          <w:rPr>
            <w:rStyle w:val="Hyperlink"/>
            <w:rFonts w:ascii="Arial" w:hAnsi="Arial"/>
            <w:lang w:val="de-DE" w:eastAsia="de-DE"/>
          </w:rPr>
          <w:t>angelika.kaufmann-pauger@fhv.at</w:t>
        </w:r>
      </w:hyperlink>
    </w:p>
    <w:p w:rsidRPr="009F3222" w:rsidR="000B60FB" w:rsidP="000B60FB" w:rsidRDefault="000B60FB" w14:paraId="12A95FE9"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p>
    <w:p w:rsidRPr="009F3222" w:rsidR="000B60FB" w:rsidP="000B60FB" w:rsidRDefault="000B60FB" w14:paraId="06D11F2D"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rsidRPr="009F3222" w:rsidR="000B60FB" w:rsidP="000B60FB" w:rsidRDefault="000B60FB" w14:paraId="1FA5B74C"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rsidRPr="009F3222" w:rsidR="000B60FB" w:rsidP="000B60FB" w:rsidRDefault="000B60FB" w14:paraId="3375B00F"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rsidRPr="009F3222" w:rsidR="000B60FB" w:rsidP="000B60FB" w:rsidRDefault="000B60FB" w14:paraId="44EFF3EF"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hyperlink w:history="1" r:id="rId11">
        <w:r w:rsidRPr="009F3222">
          <w:rPr>
            <w:rStyle w:val="Hyperlink"/>
            <w:rFonts w:ascii="Arial" w:hAnsi="Arial"/>
            <w:lang w:val="de-DE" w:eastAsia="de-DE"/>
          </w:rPr>
          <w:t>www.fhv.at</w:t>
        </w:r>
      </w:hyperlink>
    </w:p>
    <w:p w:rsidRPr="009F3222" w:rsidR="000B60FB" w:rsidP="000B60FB" w:rsidRDefault="000B60FB" w14:paraId="446DF26A"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lang w:val="de-DE" w:eastAsia="de-DE"/>
        </w:rPr>
      </w:pPr>
    </w:p>
    <w:p w:rsidRPr="009E13B7" w:rsidR="000B60FB" w:rsidP="000B60FB" w:rsidRDefault="000B60FB" w14:paraId="48F99723"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w:history="1" r:id="rId12">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rsidRPr="009E13B7" w:rsidR="000B60FB" w:rsidP="000B60FB" w:rsidRDefault="000B60FB" w14:paraId="2A27F042"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sz w:val="16"/>
          <w:szCs w:val="16"/>
          <w:lang w:val="de-DE" w:eastAsia="de-DE"/>
        </w:rPr>
      </w:pPr>
    </w:p>
    <w:p w:rsidRPr="009E13B7" w:rsidR="000B60FB" w:rsidP="000B60FB" w:rsidRDefault="000B60FB" w14:paraId="5938E5F2" w14:textId="77777777">
      <w:pPr>
        <w:pBdr>
          <w:top w:val="single" w:color="auto" w:sz="4" w:space="1"/>
          <w:left w:val="single" w:color="auto" w:sz="4" w:space="4"/>
          <w:bottom w:val="single" w:color="auto" w:sz="4" w:space="1"/>
          <w:right w:val="single" w:color="auto" w:sz="4" w:space="4"/>
        </w:pBdr>
        <w:spacing w:line="276" w:lineRule="auto"/>
        <w:rPr>
          <w:rFonts w:ascii="Arial" w:hAnsi="Arial"/>
          <w:color w:val="000000" w:themeColor="text1"/>
          <w:sz w:val="16"/>
          <w:szCs w:val="16"/>
          <w:lang w:val="de-DE" w:eastAsia="de-DE"/>
        </w:rPr>
      </w:pPr>
      <w:hyperlink w:history="1" r:id="rId13">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rsidR="00175140" w:rsidP="00175140" w:rsidRDefault="00175140" w14:paraId="1C55C1FE" w14:textId="77777777">
      <w:pPr>
        <w:rPr>
          <w:rFonts w:ascii="Arial" w:hAnsi="Arial"/>
          <w:b/>
          <w:bCs/>
          <w:color w:val="000000" w:themeColor="text1"/>
          <w:lang w:val="de-AT"/>
        </w:rPr>
      </w:pPr>
    </w:p>
    <w:p w:rsidRPr="007F5175" w:rsidR="004559E8" w:rsidP="004559E8" w:rsidRDefault="004559E8" w14:paraId="3DB1ACEE" w14:textId="77777777">
      <w:pPr>
        <w:spacing w:line="276" w:lineRule="auto"/>
        <w:rPr>
          <w:rFonts w:ascii="Arial" w:hAnsi="Arial"/>
          <w:color w:val="000000" w:themeColor="text1"/>
          <w:lang w:val="de-DE" w:eastAsia="de-DE"/>
        </w:rPr>
      </w:pPr>
    </w:p>
    <w:p w:rsidRPr="007F5175" w:rsidR="004559E8" w:rsidP="004559E8" w:rsidRDefault="004559E8" w14:paraId="76B02AE5" w14:textId="77777777">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w:history="1" r:id="rId14">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w:history="1" r:id="rId15">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rsidR="00E142FE" w:rsidP="00F72D23" w:rsidRDefault="00E142FE" w14:paraId="42C9EF25" w14:textId="77777777">
      <w:pPr>
        <w:spacing w:line="253" w:lineRule="atLeast"/>
        <w:rPr>
          <w:rFonts w:ascii="Arial" w:hAnsi="Arial"/>
          <w:color w:val="000000"/>
          <w:sz w:val="15"/>
          <w:szCs w:val="15"/>
          <w:lang w:val="de-AT"/>
        </w:rPr>
      </w:pPr>
    </w:p>
    <w:p w:rsidR="00BA088F" w:rsidP="00F72D23" w:rsidRDefault="00BA088F" w14:paraId="7818D1C9" w14:textId="77777777">
      <w:pPr>
        <w:spacing w:line="253" w:lineRule="atLeast"/>
        <w:rPr>
          <w:rFonts w:ascii="Arial" w:hAnsi="Arial"/>
          <w:color w:val="000000"/>
          <w:sz w:val="15"/>
          <w:szCs w:val="15"/>
          <w:lang w:val="de-AT"/>
        </w:rPr>
      </w:pPr>
    </w:p>
    <w:p w:rsidR="00BA088F" w:rsidP="00F72D23" w:rsidRDefault="00BA088F" w14:paraId="3C492114" w14:textId="77777777">
      <w:pPr>
        <w:spacing w:line="253" w:lineRule="atLeast"/>
        <w:rPr>
          <w:rFonts w:ascii="Arial" w:hAnsi="Arial"/>
          <w:color w:val="000000"/>
          <w:sz w:val="15"/>
          <w:szCs w:val="15"/>
          <w:lang w:val="de-AT"/>
        </w:rPr>
      </w:pPr>
    </w:p>
    <w:p w:rsidRPr="00FD201D" w:rsidR="00E142FE" w:rsidP="000C6273" w:rsidRDefault="00E142FE" w14:paraId="5082A666" w14:textId="77777777">
      <w:pPr>
        <w:rPr>
          <w:rFonts w:ascii="Arial" w:hAnsi="Arial"/>
          <w:b/>
          <w:bCs/>
          <w:color w:val="7F7F7F" w:themeColor="text1" w:themeTint="80"/>
          <w:sz w:val="15"/>
          <w:szCs w:val="15"/>
          <w:lang w:val="de-AT"/>
        </w:rPr>
      </w:pPr>
    </w:p>
    <w:p w:rsidR="006475CB" w:rsidP="006475CB" w:rsidRDefault="006475CB" w14:paraId="41E33AC8" w14:textId="77777777">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rsidRPr="006967FF" w:rsidR="006475CB" w:rsidP="006475CB" w:rsidRDefault="006475CB" w14:paraId="4552EC36" w14:textId="77777777">
      <w:pPr>
        <w:spacing w:line="253" w:lineRule="atLeast"/>
        <w:rPr>
          <w:rFonts w:ascii="Arial" w:hAnsi="Arial"/>
          <w:b/>
          <w:bCs/>
          <w:sz w:val="15"/>
          <w:szCs w:val="15"/>
          <w:lang w:eastAsia="de-DE"/>
        </w:rPr>
      </w:pPr>
    </w:p>
    <w:p w:rsidRPr="006967FF" w:rsidR="006475CB" w:rsidP="006475CB" w:rsidRDefault="006475CB" w14:paraId="193CC07E" w14:textId="23D9C026">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FD201D">
        <w:rPr>
          <w:rFonts w:ascii="Arial" w:hAnsi="Arial"/>
          <w:bCs/>
          <w:sz w:val="15"/>
          <w:szCs w:val="15"/>
          <w:lang w:val="de-AT"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t>
      </w:r>
      <w:r w:rsidRPr="009B169C" w:rsidR="009B169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w:tgtFrame="_new" w:history="1" r:id="rId16">
        <w:r w:rsidRPr="006967FF">
          <w:rPr>
            <w:rStyle w:val="Hyperlink"/>
            <w:rFonts w:ascii="Arial" w:hAnsi="Arial"/>
            <w:bCs/>
            <w:sz w:val="15"/>
            <w:szCs w:val="15"/>
            <w:lang w:val="de-DE" w:eastAsia="de-DE"/>
          </w:rPr>
          <w:t>www.fhv.at</w:t>
        </w:r>
      </w:hyperlink>
    </w:p>
    <w:p w:rsidRPr="007F5175" w:rsidR="00E142FE" w:rsidP="000C6273" w:rsidRDefault="00E142FE" w14:paraId="7FB8F6DF" w14:textId="77777777">
      <w:pPr>
        <w:spacing w:line="253" w:lineRule="atLeast"/>
        <w:rPr>
          <w:rFonts w:ascii="Arial" w:hAnsi="Arial"/>
          <w:b/>
          <w:sz w:val="15"/>
          <w:szCs w:val="15"/>
          <w:lang w:val="de-AT" w:eastAsia="de-DE"/>
        </w:rPr>
      </w:pPr>
    </w:p>
    <w:sectPr w:rsidRPr="007F5175" w:rsidR="00E142FE" w:rsidSect="00894A33">
      <w:pgSz w:w="12240" w:h="15840" w:orient="portrait"/>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hint="default" w:ascii="Symbol" w:hAnsi="Symbo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hint="default" w:ascii="Symbol" w:hAnsi="Symbol" w:eastAsia="Times New Roman" w:cs="Aria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Symbol" w:hAnsi="Symbol"/>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Symbol" w:hAnsi="Symbol"/>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w:hAnsi="Courier"/>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w:hAnsi="Courier"/>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w:hAnsi="Courier"/>
      </w:rPr>
    </w:lvl>
    <w:lvl w:ilvl="8" w:tplc="04070005" w:tentative="1">
      <w:start w:val="1"/>
      <w:numFmt w:val="bullet"/>
      <w:lvlText w:val=""/>
      <w:lvlJc w:val="left"/>
      <w:pPr>
        <w:ind w:left="6480" w:hanging="360"/>
      </w:pPr>
      <w:rPr>
        <w:rFonts w:hint="default" w:ascii="Wingdings" w:hAnsi="Wingdings"/>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47623"/>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0A68"/>
    <w:rsid w:val="00205DE0"/>
    <w:rsid w:val="00207711"/>
    <w:rsid w:val="00221464"/>
    <w:rsid w:val="0025282B"/>
    <w:rsid w:val="00260B97"/>
    <w:rsid w:val="00271994"/>
    <w:rsid w:val="00273E4C"/>
    <w:rsid w:val="0027561B"/>
    <w:rsid w:val="00281FBE"/>
    <w:rsid w:val="00293857"/>
    <w:rsid w:val="002A7FA7"/>
    <w:rsid w:val="002C2A54"/>
    <w:rsid w:val="002C502E"/>
    <w:rsid w:val="00310057"/>
    <w:rsid w:val="0031384A"/>
    <w:rsid w:val="00315E27"/>
    <w:rsid w:val="0031741F"/>
    <w:rsid w:val="00343586"/>
    <w:rsid w:val="00344F7E"/>
    <w:rsid w:val="0035180D"/>
    <w:rsid w:val="00356730"/>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31E56"/>
    <w:rsid w:val="004559E8"/>
    <w:rsid w:val="0045669F"/>
    <w:rsid w:val="00464E80"/>
    <w:rsid w:val="00483365"/>
    <w:rsid w:val="0048617E"/>
    <w:rsid w:val="00497930"/>
    <w:rsid w:val="0049796D"/>
    <w:rsid w:val="004A57F4"/>
    <w:rsid w:val="004C7803"/>
    <w:rsid w:val="004E0BAD"/>
    <w:rsid w:val="004E62F0"/>
    <w:rsid w:val="004F00AB"/>
    <w:rsid w:val="004F589C"/>
    <w:rsid w:val="004F7816"/>
    <w:rsid w:val="00501DD9"/>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D11DD"/>
    <w:rsid w:val="005E20F5"/>
    <w:rsid w:val="005F2719"/>
    <w:rsid w:val="005F7467"/>
    <w:rsid w:val="006074D3"/>
    <w:rsid w:val="00617A29"/>
    <w:rsid w:val="006205BF"/>
    <w:rsid w:val="00633C98"/>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44A90"/>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78C7"/>
    <w:rsid w:val="00C828B8"/>
    <w:rsid w:val="00C85CFD"/>
    <w:rsid w:val="00C875A1"/>
    <w:rsid w:val="00C9175F"/>
    <w:rsid w:val="00C91D02"/>
    <w:rsid w:val="00CB6BCE"/>
    <w:rsid w:val="00CC11F0"/>
    <w:rsid w:val="00CE020F"/>
    <w:rsid w:val="00CE4E2A"/>
    <w:rsid w:val="00CF49FF"/>
    <w:rsid w:val="00D11EF9"/>
    <w:rsid w:val="00D1238D"/>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EE3E8E"/>
    <w:rsid w:val="00F04DBB"/>
    <w:rsid w:val="00F07199"/>
    <w:rsid w:val="00F132E2"/>
    <w:rsid w:val="00F147C1"/>
    <w:rsid w:val="00F14D84"/>
    <w:rsid w:val="00F14EA0"/>
    <w:rsid w:val="00F2448E"/>
    <w:rsid w:val="00F61BB6"/>
    <w:rsid w:val="00F72D23"/>
    <w:rsid w:val="00F7796F"/>
    <w:rsid w:val="00F80409"/>
    <w:rsid w:val="00F86E40"/>
    <w:rsid w:val="00FB0BAE"/>
    <w:rsid w:val="00FC38D7"/>
    <w:rsid w:val="00FD201D"/>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439D2A3"/>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styleId="SprechblasentextZchn" w:customStyle="1">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hAnsi="Helvetica" w:eastAsia="Cambria" w:cs="Times New Roman"/>
      <w:szCs w:val="24"/>
      <w:lang w:val="de-DE"/>
    </w:rPr>
  </w:style>
  <w:style w:type="table" w:styleId="MittlereSchattierung1-Akzent1">
    <w:name w:val="Medium Shading 1 Accent 1"/>
    <w:basedOn w:val="NormaleTabelle"/>
    <w:uiPriority w:val="63"/>
    <w:rsid w:val="005B3EAE"/>
    <w:rPr>
      <w:rFonts w:asciiTheme="minorHAnsi" w:hAnsiTheme="minorHAnsi" w:eastAsiaTheme="minorHAnsi" w:cstheme="minorBidi"/>
      <w:sz w:val="22"/>
      <w:szCs w:val="22"/>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styleId="HTMLVorformatiertZchn" w:customStyle="1">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styleId="a0" w:customStyle="1">
    <w:name w:val="a0"/>
    <w:basedOn w:val="Absatz-Standardschriftart"/>
    <w:rsid w:val="003E75B6"/>
  </w:style>
  <w:style w:type="character" w:styleId="berschrift2Zchn" w:customStyle="1">
    <w:name w:val="Überschrift 2 Zchn"/>
    <w:basedOn w:val="Absatz-Standardschriftart"/>
    <w:link w:val="berschrift2"/>
    <w:rsid w:val="009A1878"/>
    <w:rPr>
      <w:rFonts w:asciiTheme="majorHAnsi" w:hAnsiTheme="majorHAnsi" w:eastAsiaTheme="majorEastAsia"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hAnsi="Times" w:cs="Times New Roman" w:eastAsiaTheme="minorEastAsia"/>
    </w:rPr>
  </w:style>
  <w:style w:type="character" w:styleId="berschrift1Zchn" w:customStyle="1">
    <w:name w:val="Überschrift 1 Zchn"/>
    <w:basedOn w:val="Absatz-Standardschriftart"/>
    <w:link w:val="berschrift1"/>
    <w:rsid w:val="00F132E2"/>
    <w:rPr>
      <w:rFonts w:asciiTheme="majorHAnsi" w:hAnsiTheme="majorHAnsi" w:eastAsiaTheme="majorEastAsia" w:cstheme="majorBidi"/>
      <w:b/>
      <w:bCs/>
      <w:color w:val="345A8A" w:themeColor="accent1" w:themeShade="B5"/>
      <w:sz w:val="32"/>
      <w:szCs w:val="32"/>
      <w:lang w:val="en-US" w:eastAsia="en-US"/>
    </w:rPr>
  </w:style>
  <w:style w:type="paragraph" w:styleId="text" w:customStyle="1">
    <w:name w:val="text"/>
    <w:basedOn w:val="Standard"/>
    <w:rsid w:val="00F132E2"/>
    <w:pPr>
      <w:spacing w:before="100" w:beforeAutospacing="1" w:after="100" w:afterAutospacing="1"/>
    </w:pPr>
    <w:rPr>
      <w:rFonts w:ascii="Times" w:hAnsi="Times" w:cs="Times New Roman"/>
      <w:lang w:val="de-AT"/>
    </w:rPr>
  </w:style>
  <w:style w:type="paragraph" w:styleId="Default" w:customStyle="1">
    <w:name w:val="Default"/>
    <w:rsid w:val="00C36CCF"/>
    <w:pPr>
      <w:widowControl w:val="0"/>
      <w:autoSpaceDE w:val="0"/>
      <w:autoSpaceDN w:val="0"/>
      <w:adjustRightInd w:val="0"/>
    </w:pPr>
    <w:rPr>
      <w:rFonts w:ascii="Arial" w:hAnsi="Arial" w:cs="Arial"/>
      <w:color w:val="000000"/>
      <w:sz w:val="24"/>
      <w:szCs w:val="24"/>
      <w:lang w:val="en-US"/>
    </w:rPr>
  </w:style>
  <w:style w:type="character" w:styleId="apple-converted-space" w:customStyle="1">
    <w:name w:val="apple-converted-space"/>
    <w:basedOn w:val="Absatz-Standardschriftart"/>
    <w:rsid w:val="00AF1408"/>
  </w:style>
  <w:style w:type="character" w:styleId="txcontactsmanagementname" w:customStyle="1">
    <w:name w:val="tx_contactsmanagement_name"/>
    <w:basedOn w:val="Absatz-Standardschriftart"/>
    <w:rsid w:val="001F5AC1"/>
  </w:style>
  <w:style w:type="paragraph" w:styleId="p3" w:customStyle="1">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styleId="KommentartextZchn" w:customStyle="1">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styleId="KommentarthemaZchn" w:customStyle="1">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styleId="xmsonormal" w:customStyle="1">
    <w:name w:val="x_msonormal"/>
    <w:basedOn w:val="Standard"/>
    <w:rsid w:val="00175140"/>
    <w:rPr>
      <w:rFonts w:ascii="Calibri" w:hAnsi="Calibri" w:cs="Calibri" w:eastAsiaTheme="minorHAns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fhv.at/fh/die-fhv/event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fhv.at/divers/newsletter"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fhv.at"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fhv.at" TargetMode="External" Id="rId11" /><Relationship Type="http://schemas.openxmlformats.org/officeDocument/2006/relationships/styles" Target="styles.xml" Id="rId5" /><Relationship Type="http://schemas.openxmlformats.org/officeDocument/2006/relationships/hyperlink" Target="http://www.fhv.at/datenschutz" TargetMode="External" Id="rId15" /><Relationship Type="http://schemas.openxmlformats.org/officeDocument/2006/relationships/hyperlink" Target="mailto:angelika.kaufmann-pauger@fhv.at" TargetMode="External" Id="rId10" /><Relationship Type="http://schemas.openxmlformats.org/officeDocument/2006/relationships/numbering" Target="numbering.xml" Id="rId4" /><Relationship Type="http://schemas.openxmlformats.org/officeDocument/2006/relationships/hyperlink" Target="http://ilgs.at/" TargetMode="External" Id="rId9" /><Relationship Type="http://schemas.openxmlformats.org/officeDocument/2006/relationships/hyperlink" Target="mailto:presse@fhv.at" TargetMode="External" Id="rId14"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3.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fachhochschule vorarlberg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Kaufmann-Pauger Angelika</dc:creator>
  <keywords/>
  <lastModifiedBy>BÖCKLE Claudia</lastModifiedBy>
  <revision>9</revision>
  <lastPrinted>2015-05-06T14:58:00.0000000Z</lastPrinted>
  <dcterms:created xsi:type="dcterms:W3CDTF">2026-06-15T06:51:00.0000000Z</dcterms:created>
  <dcterms:modified xsi:type="dcterms:W3CDTF">2026-06-15T12:44:40.2630419Z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